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08" w:rsidRDefault="00431208" w:rsidP="00431208">
      <w:pPr>
        <w:pStyle w:val="Titre1"/>
        <w:spacing w:before="0" w:line="240" w:lineRule="auto"/>
        <w:ind w:left="-208" w:right="-426"/>
        <w:rPr>
          <w:rStyle w:val="Titredulivre"/>
          <w:color w:val="FF0000"/>
        </w:rPr>
      </w:pPr>
      <w:bookmarkStart w:id="0" w:name="_GoBack"/>
      <w:bookmarkEnd w:id="0"/>
      <w:r>
        <w:rPr>
          <w:noProof/>
          <w:lang w:eastAsia="fr-FR"/>
        </w:rPr>
        <w:drawing>
          <wp:anchor distT="0" distB="0" distL="114300" distR="114300" simplePos="0" relativeHeight="251662336" behindDoc="1" locked="0" layoutInCell="1" allowOverlap="1">
            <wp:simplePos x="0" y="0"/>
            <wp:positionH relativeFrom="column">
              <wp:posOffset>-2094230</wp:posOffset>
            </wp:positionH>
            <wp:positionV relativeFrom="paragraph">
              <wp:posOffset>-122555</wp:posOffset>
            </wp:positionV>
            <wp:extent cx="2369185" cy="1760220"/>
            <wp:effectExtent l="19050" t="0" r="0" b="0"/>
            <wp:wrapNone/>
            <wp:docPr id="4" name="Image 1" descr="Résultat de recherche d'images pour &quot;fo habita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fo habitat&quot;"/>
                    <pic:cNvPicPr>
                      <a:picLocks noChangeAspect="1" noChangeArrowheads="1"/>
                    </pic:cNvPicPr>
                  </pic:nvPicPr>
                  <pic:blipFill>
                    <a:blip r:embed="rId5" cstate="print"/>
                    <a:srcRect/>
                    <a:stretch>
                      <a:fillRect/>
                    </a:stretch>
                  </pic:blipFill>
                  <pic:spPr bwMode="auto">
                    <a:xfrm>
                      <a:off x="0" y="0"/>
                      <a:ext cx="2369185" cy="176022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column">
              <wp:posOffset>-521970</wp:posOffset>
            </wp:positionH>
            <wp:positionV relativeFrom="paragraph">
              <wp:posOffset>-22860</wp:posOffset>
            </wp:positionV>
            <wp:extent cx="1469390" cy="1660525"/>
            <wp:effectExtent l="19050" t="0" r="0" b="0"/>
            <wp:wrapTight wrapText="bothSides">
              <wp:wrapPolygon edited="0">
                <wp:start x="-280" y="0"/>
                <wp:lineTo x="-280" y="21311"/>
                <wp:lineTo x="21563" y="21311"/>
                <wp:lineTo x="21563" y="0"/>
                <wp:lineTo x="-280" y="0"/>
              </wp:wrapPolygon>
            </wp:wrapTight>
            <wp:docPr id="2" name="Image 2" descr="New UIAPF-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UIAPF-FO"/>
                    <pic:cNvPicPr>
                      <a:picLocks noChangeAspect="1" noChangeArrowheads="1"/>
                    </pic:cNvPicPr>
                  </pic:nvPicPr>
                  <pic:blipFill>
                    <a:blip r:embed="rId6" cstate="print"/>
                    <a:srcRect/>
                    <a:stretch>
                      <a:fillRect/>
                    </a:stretch>
                  </pic:blipFill>
                  <pic:spPr bwMode="auto">
                    <a:xfrm>
                      <a:off x="0" y="0"/>
                      <a:ext cx="1469390" cy="1660525"/>
                    </a:xfrm>
                    <a:prstGeom prst="rect">
                      <a:avLst/>
                    </a:prstGeom>
                    <a:noFill/>
                    <a:ln w="9525">
                      <a:noFill/>
                      <a:miter lim="800000"/>
                      <a:headEnd/>
                      <a:tailEnd/>
                    </a:ln>
                  </pic:spPr>
                </pic:pic>
              </a:graphicData>
            </a:graphic>
          </wp:anchor>
        </w:drawing>
      </w:r>
    </w:p>
    <w:p w:rsidR="00431208" w:rsidRDefault="00431208" w:rsidP="00431208">
      <w:pPr>
        <w:pStyle w:val="Titre2"/>
        <w:spacing w:before="0" w:line="240" w:lineRule="auto"/>
        <w:ind w:right="-428"/>
        <w:jc w:val="right"/>
        <w:rPr>
          <w:rStyle w:val="Titredulivre"/>
          <w:color w:val="FF0000"/>
          <w:sz w:val="28"/>
          <w:szCs w:val="28"/>
        </w:rPr>
      </w:pPr>
      <w:r w:rsidRPr="004D1D12">
        <w:rPr>
          <w:rStyle w:val="Titredulivre"/>
          <w:color w:val="FF0000"/>
          <w:sz w:val="28"/>
          <w:szCs w:val="28"/>
        </w:rPr>
        <w:t>Union nationale des personnels Force Ouvrière HABITAT</w:t>
      </w:r>
    </w:p>
    <w:p w:rsidR="00431208" w:rsidRPr="005C6A13" w:rsidRDefault="00431208" w:rsidP="00431208">
      <w:pPr>
        <w:pStyle w:val="Titre2"/>
        <w:spacing w:before="0" w:line="240" w:lineRule="auto"/>
        <w:ind w:right="-428"/>
        <w:jc w:val="right"/>
        <w:rPr>
          <w:b/>
          <w:i/>
          <w:color w:val="auto"/>
          <w:sz w:val="28"/>
          <w:szCs w:val="28"/>
        </w:rPr>
      </w:pPr>
      <w:r w:rsidRPr="004D1D12">
        <w:rPr>
          <w:b/>
          <w:i/>
          <w:color w:val="auto"/>
          <w:sz w:val="28"/>
          <w:szCs w:val="28"/>
        </w:rPr>
        <w:t>153</w:t>
      </w:r>
      <w:r>
        <w:rPr>
          <w:b/>
          <w:i/>
          <w:color w:val="auto"/>
          <w:sz w:val="28"/>
          <w:szCs w:val="28"/>
        </w:rPr>
        <w:t>-155</w:t>
      </w:r>
      <w:r w:rsidRPr="004D1D12">
        <w:rPr>
          <w:b/>
          <w:i/>
          <w:color w:val="auto"/>
          <w:sz w:val="28"/>
          <w:szCs w:val="28"/>
        </w:rPr>
        <w:t xml:space="preserve"> Rue de Rome, 75</w:t>
      </w:r>
      <w:r>
        <w:rPr>
          <w:b/>
          <w:i/>
          <w:color w:val="auto"/>
          <w:sz w:val="28"/>
          <w:szCs w:val="28"/>
        </w:rPr>
        <w:t xml:space="preserve"> </w:t>
      </w:r>
      <w:r w:rsidRPr="004D1D12">
        <w:rPr>
          <w:b/>
          <w:i/>
          <w:color w:val="auto"/>
          <w:sz w:val="28"/>
          <w:szCs w:val="28"/>
        </w:rPr>
        <w:t>017 Paris</w:t>
      </w:r>
      <w:r w:rsidRPr="005C6A13">
        <w:rPr>
          <w:b/>
          <w:i/>
          <w:color w:val="auto"/>
          <w:sz w:val="28"/>
          <w:szCs w:val="28"/>
        </w:rPr>
        <w:tab/>
      </w:r>
    </w:p>
    <w:p w:rsidR="00431208" w:rsidRPr="00CA3549" w:rsidRDefault="00ED5871" w:rsidP="00431208">
      <w:pPr>
        <w:pStyle w:val="Titre1"/>
        <w:spacing w:before="0" w:line="240" w:lineRule="auto"/>
        <w:ind w:right="-428"/>
        <w:jc w:val="right"/>
        <w:rPr>
          <w:b/>
          <w:i/>
          <w:color w:val="auto"/>
          <w:sz w:val="28"/>
          <w:szCs w:val="28"/>
        </w:rPr>
      </w:pPr>
      <w:hyperlink r:id="rId7" w:history="1">
        <w:r w:rsidR="00431208" w:rsidRPr="000D798F">
          <w:rPr>
            <w:rStyle w:val="Lienhypertexte"/>
            <w:b/>
            <w:i/>
            <w:color w:val="auto"/>
            <w:sz w:val="28"/>
            <w:szCs w:val="28"/>
            <w:u w:val="none"/>
          </w:rPr>
          <w:t>fohmp@wanadoo.fr /</w:t>
        </w:r>
      </w:hyperlink>
      <w:r w:rsidR="00431208">
        <w:rPr>
          <w:b/>
          <w:i/>
          <w:color w:val="auto"/>
          <w:sz w:val="28"/>
          <w:szCs w:val="28"/>
        </w:rPr>
        <w:t xml:space="preserve"> </w:t>
      </w:r>
      <w:r w:rsidR="00431208" w:rsidRPr="00CA3549">
        <w:rPr>
          <w:b/>
          <w:i/>
          <w:color w:val="auto"/>
          <w:sz w:val="28"/>
          <w:szCs w:val="28"/>
        </w:rPr>
        <w:t xml:space="preserve"> </w:t>
      </w:r>
      <w:r w:rsidR="00431208">
        <w:rPr>
          <w:b/>
          <w:i/>
          <w:color w:val="auto"/>
          <w:sz w:val="28"/>
          <w:szCs w:val="28"/>
        </w:rPr>
        <w:t>06.16.93.85.57</w:t>
      </w:r>
    </w:p>
    <w:p w:rsidR="00431208" w:rsidRPr="006C2EA1" w:rsidRDefault="00431208" w:rsidP="00431208">
      <w:pPr>
        <w:pBdr>
          <w:bottom w:val="single" w:sz="12" w:space="1" w:color="FF0000"/>
        </w:pBdr>
        <w:ind w:right="-711"/>
      </w:pPr>
      <w:r>
        <w:rPr>
          <w:noProof/>
          <w:lang w:eastAsia="fr-FR"/>
        </w:rPr>
        <w:drawing>
          <wp:anchor distT="0" distB="0" distL="114300" distR="114300" simplePos="0" relativeHeight="251661312" behindDoc="1" locked="0" layoutInCell="1" allowOverlap="1">
            <wp:simplePos x="0" y="0"/>
            <wp:positionH relativeFrom="column">
              <wp:posOffset>3567430</wp:posOffset>
            </wp:positionH>
            <wp:positionV relativeFrom="paragraph">
              <wp:posOffset>118110</wp:posOffset>
            </wp:positionV>
            <wp:extent cx="1606550" cy="553720"/>
            <wp:effectExtent l="19050" t="0" r="0" b="0"/>
            <wp:wrapTight wrapText="bothSides">
              <wp:wrapPolygon edited="0">
                <wp:start x="-256" y="0"/>
                <wp:lineTo x="-256" y="20807"/>
                <wp:lineTo x="21515" y="20807"/>
                <wp:lineTo x="21515" y="0"/>
                <wp:lineTo x="-256" y="0"/>
              </wp:wrapPolygon>
            </wp:wrapTight>
            <wp:docPr id="3" name="irc_ilrp_mut" descr="https://encrypted-tbn0.gstatic.com/images?q=tbn:ANd9GcRUM0qtp4ESksdunPB4pQ0mOIlB4kTvv3AItQkRKW7HXBRrOJ7L3Uyx-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RUM0qtp4ESksdunPB4pQ0mOIlB4kTvv3AItQkRKW7HXBRrOJ7L3Uyx-fo"/>
                    <pic:cNvPicPr>
                      <a:picLocks noChangeAspect="1" noChangeArrowheads="1"/>
                    </pic:cNvPicPr>
                  </pic:nvPicPr>
                  <pic:blipFill>
                    <a:blip r:embed="rId8" r:link="rId9" cstate="print"/>
                    <a:srcRect/>
                    <a:stretch>
                      <a:fillRect/>
                    </a:stretch>
                  </pic:blipFill>
                  <pic:spPr bwMode="auto">
                    <a:xfrm>
                      <a:off x="0" y="0"/>
                      <a:ext cx="1606550" cy="553720"/>
                    </a:xfrm>
                    <a:prstGeom prst="rect">
                      <a:avLst/>
                    </a:prstGeom>
                    <a:noFill/>
                    <a:ln w="9525">
                      <a:noFill/>
                      <a:miter lim="800000"/>
                      <a:headEnd/>
                      <a:tailEnd/>
                    </a:ln>
                  </pic:spPr>
                </pic:pic>
              </a:graphicData>
            </a:graphic>
          </wp:anchor>
        </w:drawing>
      </w:r>
    </w:p>
    <w:p w:rsidR="00431208" w:rsidRDefault="00431208" w:rsidP="00431208">
      <w:pPr>
        <w:ind w:right="-569"/>
      </w:pPr>
    </w:p>
    <w:p w:rsidR="00431208" w:rsidRDefault="00431208" w:rsidP="00431208">
      <w:pPr>
        <w:spacing w:after="0" w:line="240" w:lineRule="auto"/>
        <w:ind w:right="-567"/>
      </w:pPr>
    </w:p>
    <w:p w:rsidR="00431208" w:rsidRPr="00460089" w:rsidRDefault="00431208" w:rsidP="00431208">
      <w:pPr>
        <w:pStyle w:val="Gt"/>
        <w:shd w:val="clear" w:color="auto" w:fill="009999"/>
        <w:spacing w:after="0" w:line="240" w:lineRule="auto"/>
        <w:rPr>
          <w:rFonts w:ascii="Arial" w:hAnsi="Arial" w:cs="Arial"/>
          <w:color w:val="FFFFFF"/>
          <w:sz w:val="32"/>
          <w:szCs w:val="32"/>
        </w:rPr>
      </w:pPr>
      <w:r>
        <w:rPr>
          <w:rFonts w:ascii="Arial" w:hAnsi="Arial" w:cs="Arial"/>
          <w:color w:val="FFFFFF"/>
          <w:sz w:val="32"/>
          <w:szCs w:val="32"/>
        </w:rPr>
        <w:t>Baisse des APL</w:t>
      </w:r>
      <w:r w:rsidRPr="00460089">
        <w:rPr>
          <w:rFonts w:ascii="Arial" w:hAnsi="Arial" w:cs="Arial"/>
          <w:color w:val="FFFFFF"/>
          <w:sz w:val="32"/>
          <w:szCs w:val="32"/>
        </w:rPr>
        <w:t xml:space="preserve"> : </w:t>
      </w:r>
    </w:p>
    <w:p w:rsidR="00431208" w:rsidRPr="00460089" w:rsidRDefault="00431208" w:rsidP="00431208">
      <w:pPr>
        <w:pStyle w:val="Gt"/>
        <w:shd w:val="clear" w:color="auto" w:fill="009999"/>
        <w:spacing w:after="0" w:line="240" w:lineRule="auto"/>
        <w:rPr>
          <w:rFonts w:ascii="Arial" w:hAnsi="Arial" w:cs="Arial"/>
          <w:color w:val="FFFFFF"/>
          <w:sz w:val="32"/>
          <w:szCs w:val="32"/>
        </w:rPr>
      </w:pPr>
      <w:r>
        <w:rPr>
          <w:rFonts w:ascii="Arial" w:hAnsi="Arial" w:cs="Arial"/>
          <w:color w:val="FFFFFF"/>
          <w:sz w:val="32"/>
          <w:szCs w:val="32"/>
        </w:rPr>
        <w:t>Mesure</w:t>
      </w:r>
      <w:r w:rsidRPr="00460089">
        <w:rPr>
          <w:rFonts w:ascii="Arial" w:hAnsi="Arial" w:cs="Arial"/>
          <w:color w:val="FFFFFF"/>
          <w:sz w:val="32"/>
          <w:szCs w:val="32"/>
        </w:rPr>
        <w:t xml:space="preserve"> inacceptable !</w:t>
      </w:r>
    </w:p>
    <w:p w:rsidR="00431208" w:rsidRDefault="00431208" w:rsidP="00431208">
      <w:pPr>
        <w:spacing w:after="0" w:line="240" w:lineRule="auto"/>
        <w:jc w:val="right"/>
        <w:rPr>
          <w:rFonts w:ascii="Arial" w:hAnsi="Arial" w:cs="Arial"/>
          <w:i/>
          <w:sz w:val="24"/>
          <w:szCs w:val="24"/>
        </w:rPr>
      </w:pPr>
    </w:p>
    <w:p w:rsidR="00431208" w:rsidRDefault="00431208" w:rsidP="00431208">
      <w:pPr>
        <w:spacing w:after="0" w:line="240" w:lineRule="auto"/>
        <w:ind w:left="-426" w:right="-428"/>
        <w:jc w:val="right"/>
        <w:rPr>
          <w:rFonts w:ascii="Arial" w:hAnsi="Arial" w:cs="Arial"/>
          <w:i/>
          <w:sz w:val="24"/>
          <w:szCs w:val="24"/>
        </w:rPr>
      </w:pPr>
    </w:p>
    <w:p w:rsidR="00431208" w:rsidRDefault="00431208" w:rsidP="00431208">
      <w:pPr>
        <w:spacing w:after="0" w:line="240" w:lineRule="auto"/>
        <w:ind w:left="-426" w:right="-428"/>
        <w:jc w:val="right"/>
        <w:rPr>
          <w:rFonts w:ascii="Arial" w:hAnsi="Arial" w:cs="Arial"/>
          <w:i/>
          <w:sz w:val="24"/>
          <w:szCs w:val="24"/>
        </w:rPr>
      </w:pPr>
      <w:r w:rsidRPr="000632A9">
        <w:rPr>
          <w:rFonts w:ascii="Arial" w:hAnsi="Arial" w:cs="Arial"/>
          <w:i/>
          <w:sz w:val="24"/>
          <w:szCs w:val="24"/>
        </w:rPr>
        <w:t>P</w:t>
      </w:r>
      <w:r>
        <w:rPr>
          <w:rFonts w:ascii="Arial" w:hAnsi="Arial" w:cs="Arial"/>
          <w:i/>
          <w:sz w:val="24"/>
          <w:szCs w:val="24"/>
        </w:rPr>
        <w:t>aris</w:t>
      </w:r>
      <w:r w:rsidRPr="000632A9">
        <w:rPr>
          <w:rFonts w:ascii="Arial" w:hAnsi="Arial" w:cs="Arial"/>
          <w:i/>
          <w:sz w:val="24"/>
          <w:szCs w:val="24"/>
        </w:rPr>
        <w:t xml:space="preserve">, le </w:t>
      </w:r>
      <w:r>
        <w:rPr>
          <w:rFonts w:ascii="Arial" w:hAnsi="Arial" w:cs="Arial"/>
          <w:i/>
          <w:sz w:val="24"/>
          <w:szCs w:val="24"/>
        </w:rPr>
        <w:t>17 Octobre</w:t>
      </w:r>
      <w:r w:rsidRPr="000632A9">
        <w:rPr>
          <w:rFonts w:ascii="Arial" w:hAnsi="Arial" w:cs="Arial"/>
          <w:i/>
          <w:sz w:val="24"/>
          <w:szCs w:val="24"/>
        </w:rPr>
        <w:t xml:space="preserve"> 2017</w:t>
      </w:r>
    </w:p>
    <w:p w:rsidR="00431208" w:rsidRDefault="00431208" w:rsidP="00431208">
      <w:pPr>
        <w:spacing w:after="0" w:line="240" w:lineRule="auto"/>
        <w:ind w:left="-426" w:right="-428"/>
        <w:jc w:val="right"/>
        <w:rPr>
          <w:rFonts w:ascii="Arial" w:hAnsi="Arial" w:cs="Arial"/>
          <w:i/>
          <w:sz w:val="24"/>
          <w:szCs w:val="24"/>
        </w:rPr>
      </w:pPr>
    </w:p>
    <w:p w:rsidR="00431208" w:rsidRPr="000632A9" w:rsidRDefault="00431208" w:rsidP="00431208">
      <w:pPr>
        <w:spacing w:after="0" w:line="240" w:lineRule="auto"/>
        <w:ind w:left="-426" w:right="-428"/>
        <w:jc w:val="right"/>
        <w:rPr>
          <w:rFonts w:ascii="Arial" w:hAnsi="Arial" w:cs="Arial"/>
          <w:i/>
          <w:sz w:val="24"/>
          <w:szCs w:val="24"/>
        </w:rPr>
      </w:pPr>
    </w:p>
    <w:p w:rsidR="00431208" w:rsidRDefault="00431208" w:rsidP="00431208">
      <w:pPr>
        <w:spacing w:after="0" w:line="240" w:lineRule="auto"/>
        <w:ind w:left="-426" w:right="-428"/>
        <w:jc w:val="both"/>
        <w:rPr>
          <w:rFonts w:ascii="Arial" w:hAnsi="Arial" w:cs="Arial"/>
          <w:sz w:val="24"/>
          <w:szCs w:val="24"/>
        </w:rPr>
      </w:pPr>
    </w:p>
    <w:p w:rsidR="00431208" w:rsidRPr="00A423FE" w:rsidRDefault="00431208"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Du 26 au 28 septembre 2017 s’est tenu le 78</w:t>
      </w:r>
      <w:r w:rsidRPr="00A423FE">
        <w:rPr>
          <w:rFonts w:ascii="Times New Roman" w:hAnsi="Times New Roman"/>
          <w:sz w:val="24"/>
          <w:szCs w:val="24"/>
          <w:vertAlign w:val="superscript"/>
        </w:rPr>
        <w:t>e</w:t>
      </w:r>
      <w:r w:rsidRPr="00A423FE">
        <w:rPr>
          <w:rFonts w:ascii="Times New Roman" w:hAnsi="Times New Roman"/>
          <w:sz w:val="24"/>
          <w:szCs w:val="24"/>
        </w:rPr>
        <w:t xml:space="preserve"> Congrès de l’Union sociale pour l’habitat dans un climat particulièrement tendu. Les débats portés principalement sur la baisse des a</w:t>
      </w:r>
      <w:r w:rsidR="006242E4">
        <w:rPr>
          <w:rFonts w:ascii="Times New Roman" w:hAnsi="Times New Roman"/>
          <w:sz w:val="24"/>
          <w:szCs w:val="24"/>
        </w:rPr>
        <w:t>ides personnalisées au logement (</w:t>
      </w:r>
      <w:r w:rsidRPr="00A423FE">
        <w:rPr>
          <w:rFonts w:ascii="Times New Roman" w:hAnsi="Times New Roman"/>
          <w:sz w:val="24"/>
          <w:szCs w:val="24"/>
        </w:rPr>
        <w:t>APL</w:t>
      </w:r>
      <w:r w:rsidR="006242E4">
        <w:rPr>
          <w:rFonts w:ascii="Times New Roman" w:hAnsi="Times New Roman"/>
          <w:sz w:val="24"/>
          <w:szCs w:val="24"/>
        </w:rPr>
        <w:t>)</w:t>
      </w:r>
      <w:r w:rsidRPr="00A423FE">
        <w:rPr>
          <w:rFonts w:ascii="Times New Roman" w:hAnsi="Times New Roman"/>
          <w:sz w:val="24"/>
          <w:szCs w:val="24"/>
        </w:rPr>
        <w:t>.</w:t>
      </w:r>
    </w:p>
    <w:p w:rsidR="00431208" w:rsidRPr="00A423FE" w:rsidRDefault="00431208" w:rsidP="00431208">
      <w:pPr>
        <w:spacing w:after="0" w:line="240" w:lineRule="auto"/>
        <w:ind w:left="-426" w:right="-428"/>
        <w:jc w:val="both"/>
        <w:rPr>
          <w:rFonts w:ascii="Times New Roman" w:hAnsi="Times New Roman"/>
          <w:sz w:val="24"/>
          <w:szCs w:val="24"/>
        </w:rPr>
      </w:pPr>
    </w:p>
    <w:p w:rsidR="00431208" w:rsidRPr="00AB2ECA" w:rsidRDefault="00431208"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 xml:space="preserve">En effet, dans le cadre du projet de loi de Finances 2018, </w:t>
      </w:r>
      <w:r w:rsidRPr="00AB2ECA">
        <w:rPr>
          <w:rFonts w:ascii="Times New Roman" w:hAnsi="Times New Roman"/>
          <w:sz w:val="24"/>
          <w:szCs w:val="24"/>
        </w:rPr>
        <w:t>le gouvernement a décidé de baisser de 50</w:t>
      </w:r>
      <w:r w:rsidRPr="00A423FE">
        <w:rPr>
          <w:rFonts w:ascii="Times New Roman" w:hAnsi="Times New Roman"/>
          <w:b/>
          <w:sz w:val="24"/>
          <w:szCs w:val="24"/>
        </w:rPr>
        <w:t xml:space="preserve"> à </w:t>
      </w:r>
      <w:r w:rsidRPr="00AB2ECA">
        <w:rPr>
          <w:rFonts w:ascii="Times New Roman" w:hAnsi="Times New Roman"/>
          <w:sz w:val="24"/>
          <w:szCs w:val="24"/>
        </w:rPr>
        <w:t>60 euros</w:t>
      </w:r>
      <w:r w:rsidR="00AB2ECA">
        <w:rPr>
          <w:rFonts w:ascii="Times New Roman" w:hAnsi="Times New Roman"/>
          <w:sz w:val="24"/>
          <w:szCs w:val="24"/>
        </w:rPr>
        <w:t xml:space="preserve"> (</w:t>
      </w:r>
      <w:r w:rsidRPr="00A423FE">
        <w:rPr>
          <w:rFonts w:ascii="Times New Roman" w:hAnsi="Times New Roman"/>
          <w:sz w:val="24"/>
          <w:szCs w:val="24"/>
        </w:rPr>
        <w:t>par mois et par foyer</w:t>
      </w:r>
      <w:r w:rsidR="00AB2ECA">
        <w:rPr>
          <w:rFonts w:ascii="Times New Roman" w:hAnsi="Times New Roman"/>
          <w:sz w:val="24"/>
          <w:szCs w:val="24"/>
        </w:rPr>
        <w:t>)</w:t>
      </w:r>
      <w:r w:rsidRPr="00A423FE">
        <w:rPr>
          <w:rFonts w:ascii="Times New Roman" w:hAnsi="Times New Roman"/>
          <w:sz w:val="24"/>
          <w:szCs w:val="24"/>
        </w:rPr>
        <w:t xml:space="preserve"> les APL versées directement aux bailleurs sociaux tout </w:t>
      </w:r>
      <w:r w:rsidRPr="00AB2ECA">
        <w:rPr>
          <w:rFonts w:ascii="Times New Roman" w:hAnsi="Times New Roman"/>
          <w:sz w:val="24"/>
          <w:szCs w:val="24"/>
        </w:rPr>
        <w:t>en imposant juridiquement à ces derniers de diminuer de leurs loyers.</w:t>
      </w:r>
    </w:p>
    <w:p w:rsidR="00431208" w:rsidRPr="00A423FE" w:rsidRDefault="00431208" w:rsidP="00431208">
      <w:pPr>
        <w:spacing w:after="0" w:line="240" w:lineRule="auto"/>
        <w:ind w:left="-426" w:right="-428"/>
        <w:jc w:val="both"/>
        <w:rPr>
          <w:rFonts w:ascii="Times New Roman" w:hAnsi="Times New Roman"/>
          <w:sz w:val="24"/>
          <w:szCs w:val="24"/>
        </w:rPr>
      </w:pPr>
    </w:p>
    <w:p w:rsidR="00431208" w:rsidRPr="00627BEC" w:rsidRDefault="00431208"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 xml:space="preserve">Cette mesure s’inscrivant juste après la baisse récemment annoncée des APL de cinq euros vise à réduire de 1,7 milliard d’euros la dépense publique dans le secteur social et ce sont </w:t>
      </w:r>
      <w:r w:rsidRPr="00627BEC">
        <w:rPr>
          <w:rFonts w:ascii="Times New Roman" w:hAnsi="Times New Roman"/>
          <w:sz w:val="24"/>
          <w:szCs w:val="24"/>
        </w:rPr>
        <w:t>les bailleurs sociaux qui porteront à hauteur de 1,5 milliard le coût de celle-ci.</w:t>
      </w:r>
    </w:p>
    <w:p w:rsidR="00431208" w:rsidRPr="00A423FE" w:rsidRDefault="00431208" w:rsidP="00431208">
      <w:pPr>
        <w:spacing w:after="0" w:line="240" w:lineRule="auto"/>
        <w:ind w:left="-426" w:right="-428"/>
        <w:jc w:val="both"/>
        <w:rPr>
          <w:rFonts w:ascii="Times New Roman" w:hAnsi="Times New Roman"/>
          <w:sz w:val="24"/>
          <w:szCs w:val="24"/>
        </w:rPr>
      </w:pPr>
    </w:p>
    <w:p w:rsidR="00431208" w:rsidRPr="00A423FE" w:rsidRDefault="00431208"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Les Coopératives HLM, les Entreprises sociales pour l’habitat (ESH), les Offices Publics de l’Habitat (OPH) seront toutes touchées par ce projet. Par ailleurs, au regard des interventions de Monsieur le Ministre de la Cohésion des territoires, Jacques Mézard, de son Secrétaire d’État, Julien Denormandie et dernièrement du Président de la République</w:t>
      </w:r>
      <w:r w:rsidRPr="00A423FE">
        <w:rPr>
          <w:rFonts w:ascii="Times New Roman" w:hAnsi="Times New Roman"/>
        </w:rPr>
        <w:t xml:space="preserve"> </w:t>
      </w:r>
      <w:r w:rsidRPr="00A423FE">
        <w:rPr>
          <w:rFonts w:ascii="Times New Roman" w:hAnsi="Times New Roman"/>
          <w:sz w:val="24"/>
          <w:szCs w:val="24"/>
        </w:rPr>
        <w:t xml:space="preserve">tout laisse à penser que le gouvernement souhaite aller au bout de cette démarche </w:t>
      </w:r>
      <w:r w:rsidR="00A423FE" w:rsidRPr="00A423FE">
        <w:rPr>
          <w:rFonts w:ascii="Times New Roman" w:hAnsi="Times New Roman"/>
          <w:sz w:val="24"/>
          <w:szCs w:val="24"/>
        </w:rPr>
        <w:t>qui est une catastrophe pour le logement social.</w:t>
      </w:r>
    </w:p>
    <w:p w:rsidR="00431208" w:rsidRPr="00A423FE" w:rsidRDefault="00431208" w:rsidP="00A423FE">
      <w:pPr>
        <w:spacing w:after="0" w:line="240" w:lineRule="auto"/>
        <w:ind w:right="-428"/>
        <w:jc w:val="both"/>
        <w:rPr>
          <w:rFonts w:ascii="Times New Roman" w:hAnsi="Times New Roman"/>
          <w:sz w:val="24"/>
          <w:szCs w:val="24"/>
        </w:rPr>
      </w:pPr>
    </w:p>
    <w:p w:rsidR="00431208" w:rsidRPr="00A423FE" w:rsidRDefault="00431208"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Ces réductions drastiques nous font penser légitiment qu’elles impacteront directement l’emploi,</w:t>
      </w:r>
      <w:r w:rsidRPr="00A423FE">
        <w:rPr>
          <w:rFonts w:ascii="Times New Roman" w:hAnsi="Times New Roman"/>
        </w:rPr>
        <w:t xml:space="preserve"> </w:t>
      </w:r>
      <w:r w:rsidRPr="00A423FE">
        <w:rPr>
          <w:rFonts w:ascii="Times New Roman" w:hAnsi="Times New Roman"/>
          <w:sz w:val="24"/>
          <w:szCs w:val="24"/>
        </w:rPr>
        <w:t>les rémunérations les budgets d’entretien courant des patrimoines, les projets de réhabilitations… au sein de nos différentes structures.</w:t>
      </w:r>
    </w:p>
    <w:p w:rsidR="00431208" w:rsidRPr="00A423FE" w:rsidRDefault="00431208" w:rsidP="00431208">
      <w:pPr>
        <w:spacing w:after="0" w:line="240" w:lineRule="auto"/>
        <w:ind w:left="-426" w:right="-428"/>
        <w:jc w:val="both"/>
        <w:rPr>
          <w:rFonts w:ascii="Times New Roman" w:hAnsi="Times New Roman"/>
          <w:sz w:val="24"/>
          <w:szCs w:val="24"/>
        </w:rPr>
      </w:pPr>
    </w:p>
    <w:p w:rsidR="00431208" w:rsidRPr="00A423FE" w:rsidRDefault="00A423FE" w:rsidP="00431208">
      <w:pPr>
        <w:spacing w:after="0" w:line="240" w:lineRule="auto"/>
        <w:ind w:left="-426" w:right="-428"/>
        <w:jc w:val="both"/>
        <w:rPr>
          <w:rFonts w:ascii="Times New Roman" w:hAnsi="Times New Roman"/>
          <w:sz w:val="24"/>
          <w:szCs w:val="24"/>
        </w:rPr>
      </w:pPr>
      <w:r w:rsidRPr="00A423FE">
        <w:rPr>
          <w:rFonts w:ascii="Times New Roman" w:hAnsi="Times New Roman"/>
          <w:sz w:val="24"/>
          <w:szCs w:val="24"/>
        </w:rPr>
        <w:t>L’Union Nationale des Personnels Force Ouvrière de l’Habitat</w:t>
      </w:r>
      <w:r w:rsidR="00431208" w:rsidRPr="006242E4">
        <w:rPr>
          <w:rFonts w:ascii="Times New Roman" w:hAnsi="Times New Roman"/>
          <w:sz w:val="24"/>
          <w:szCs w:val="24"/>
        </w:rPr>
        <w:t xml:space="preserve"> </w:t>
      </w:r>
      <w:r w:rsidR="00431208" w:rsidRPr="00A423FE">
        <w:rPr>
          <w:rFonts w:ascii="Times New Roman" w:hAnsi="Times New Roman"/>
          <w:sz w:val="24"/>
          <w:szCs w:val="24"/>
        </w:rPr>
        <w:t>au même titre que les nombreux participant</w:t>
      </w:r>
      <w:r w:rsidRPr="00A423FE">
        <w:rPr>
          <w:rFonts w:ascii="Times New Roman" w:hAnsi="Times New Roman"/>
          <w:sz w:val="24"/>
          <w:szCs w:val="24"/>
        </w:rPr>
        <w:t>s</w:t>
      </w:r>
      <w:r w:rsidR="00431208" w:rsidRPr="00A423FE">
        <w:rPr>
          <w:rFonts w:ascii="Times New Roman" w:hAnsi="Times New Roman"/>
          <w:sz w:val="24"/>
          <w:szCs w:val="24"/>
        </w:rPr>
        <w:t xml:space="preserve"> locataires, responsables d’associations de lutte contre le mal-logement, des directeurs d’organismes HLM président de l’USH, des Fédérations des ESH et OPH de la Caisse des Dépôts,</w:t>
      </w:r>
      <w:r w:rsidR="00431208" w:rsidRPr="00A423FE">
        <w:rPr>
          <w:rFonts w:ascii="Times New Roman" w:hAnsi="Times New Roman"/>
        </w:rPr>
        <w:t xml:space="preserve"> </w:t>
      </w:r>
      <w:r w:rsidRPr="00A423FE">
        <w:rPr>
          <w:rFonts w:ascii="Times New Roman" w:hAnsi="Times New Roman"/>
          <w:sz w:val="24"/>
          <w:szCs w:val="24"/>
        </w:rPr>
        <w:t>mais aussi des nombreux élus</w:t>
      </w:r>
      <w:r w:rsidR="00431208" w:rsidRPr="00A423FE">
        <w:rPr>
          <w:rFonts w:ascii="Times New Roman" w:hAnsi="Times New Roman"/>
          <w:sz w:val="24"/>
          <w:szCs w:val="24"/>
        </w:rPr>
        <w:t>, réclame le retrait de cette mesure gouvernementale.</w:t>
      </w:r>
    </w:p>
    <w:p w:rsidR="00431208" w:rsidRPr="00A423FE" w:rsidRDefault="00431208" w:rsidP="00431208">
      <w:pPr>
        <w:spacing w:after="0" w:line="240" w:lineRule="auto"/>
        <w:ind w:left="-426" w:right="-428"/>
        <w:jc w:val="both"/>
        <w:rPr>
          <w:rFonts w:ascii="Arial" w:hAnsi="Arial" w:cs="Arial"/>
          <w:sz w:val="24"/>
          <w:szCs w:val="24"/>
        </w:rPr>
      </w:pPr>
    </w:p>
    <w:p w:rsidR="00431208" w:rsidRDefault="00431208" w:rsidP="00431208">
      <w:pPr>
        <w:spacing w:after="0" w:line="240" w:lineRule="auto"/>
        <w:ind w:left="-426" w:right="-428"/>
        <w:jc w:val="both"/>
        <w:rPr>
          <w:rFonts w:ascii="Arial" w:hAnsi="Arial" w:cs="Arial"/>
          <w:sz w:val="24"/>
          <w:szCs w:val="24"/>
        </w:rPr>
      </w:pPr>
    </w:p>
    <w:p w:rsidR="00431208" w:rsidRDefault="00431208" w:rsidP="00431208">
      <w:pPr>
        <w:spacing w:after="0" w:line="240" w:lineRule="auto"/>
        <w:ind w:left="-426" w:right="-428"/>
        <w:jc w:val="both"/>
        <w:rPr>
          <w:rFonts w:ascii="Arial" w:hAnsi="Arial" w:cs="Arial"/>
          <w:sz w:val="24"/>
          <w:szCs w:val="24"/>
        </w:rPr>
      </w:pPr>
    </w:p>
    <w:p w:rsidR="00431208" w:rsidRPr="000D4D74" w:rsidRDefault="00431208" w:rsidP="00431208">
      <w:pPr>
        <w:spacing w:after="0" w:line="240" w:lineRule="auto"/>
        <w:ind w:left="-426" w:right="-428"/>
        <w:jc w:val="center"/>
        <w:rPr>
          <w:rFonts w:ascii="Arial" w:hAnsi="Arial" w:cs="Arial"/>
          <w:b/>
          <w:color w:val="FF0000"/>
          <w:sz w:val="28"/>
          <w:szCs w:val="28"/>
        </w:rPr>
      </w:pPr>
      <w:r w:rsidRPr="00A423FE">
        <w:rPr>
          <w:rFonts w:ascii="Times New Roman" w:hAnsi="Times New Roman"/>
          <w:b/>
          <w:i/>
          <w:color w:val="FF0000"/>
          <w:sz w:val="24"/>
          <w:szCs w:val="24"/>
        </w:rPr>
        <w:t>FO</w:t>
      </w:r>
      <w:r w:rsidRPr="00A423FE">
        <w:rPr>
          <w:rFonts w:ascii="Times New Roman" w:hAnsi="Times New Roman"/>
          <w:b/>
          <w:sz w:val="24"/>
          <w:szCs w:val="24"/>
        </w:rPr>
        <w:t xml:space="preserve"> </w:t>
      </w:r>
      <w:r w:rsidRPr="00A423FE">
        <w:rPr>
          <w:rFonts w:ascii="Times New Roman" w:hAnsi="Times New Roman"/>
          <w:b/>
          <w:color w:val="FF0000"/>
          <w:sz w:val="24"/>
          <w:szCs w:val="24"/>
        </w:rPr>
        <w:t>demande que soit amorcée une véritable concertation avec les différents acteurs du logement social et le gouvernement</w:t>
      </w:r>
      <w:r w:rsidRPr="000D4D74">
        <w:rPr>
          <w:rFonts w:ascii="Arial" w:hAnsi="Arial" w:cs="Arial"/>
          <w:b/>
          <w:color w:val="FF0000"/>
          <w:sz w:val="28"/>
          <w:szCs w:val="28"/>
        </w:rPr>
        <w:t>.</w:t>
      </w:r>
    </w:p>
    <w:p w:rsidR="00431208" w:rsidRPr="006B40C8" w:rsidRDefault="00431208" w:rsidP="00431208">
      <w:pPr>
        <w:tabs>
          <w:tab w:val="left" w:pos="3330"/>
        </w:tabs>
        <w:rPr>
          <w:rFonts w:ascii="Arial" w:hAnsi="Arial" w:cs="Arial"/>
          <w:sz w:val="24"/>
          <w:szCs w:val="24"/>
        </w:rPr>
      </w:pPr>
    </w:p>
    <w:p w:rsidR="00137409" w:rsidRDefault="00137409"/>
    <w:sectPr w:rsidR="00137409" w:rsidSect="00F43EE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efaultTabStop w:val="708"/>
  <w:hyphenationZone w:val="425"/>
  <w:characterSpacingControl w:val="doNotCompress"/>
  <w:compat>
    <w:compatSetting w:name="compatibilityMode" w:uri="http://schemas.microsoft.com/office/word" w:val="12"/>
  </w:compat>
  <w:rsids>
    <w:rsidRoot w:val="00431208"/>
    <w:rsid w:val="00137409"/>
    <w:rsid w:val="00421FA6"/>
    <w:rsid w:val="00431208"/>
    <w:rsid w:val="00592CD0"/>
    <w:rsid w:val="006242E4"/>
    <w:rsid w:val="00627BEC"/>
    <w:rsid w:val="00A423FE"/>
    <w:rsid w:val="00AB2ECA"/>
    <w:rsid w:val="00ED5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08"/>
    <w:pPr>
      <w:spacing w:after="160" w:line="259" w:lineRule="auto"/>
    </w:pPr>
    <w:rPr>
      <w:rFonts w:ascii="Calibri" w:eastAsia="Calibri" w:hAnsi="Calibri" w:cs="Times New Roman"/>
    </w:rPr>
  </w:style>
  <w:style w:type="paragraph" w:styleId="Titre1">
    <w:name w:val="heading 1"/>
    <w:basedOn w:val="Normal"/>
    <w:next w:val="Normal"/>
    <w:link w:val="Titre1Car"/>
    <w:uiPriority w:val="9"/>
    <w:qFormat/>
    <w:rsid w:val="00431208"/>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431208"/>
    <w:pPr>
      <w:keepNext/>
      <w:keepLines/>
      <w:spacing w:before="40" w:after="0"/>
      <w:outlineLvl w:val="1"/>
    </w:pPr>
    <w:rPr>
      <w:rFonts w:ascii="Calibri Light" w:eastAsia="Times New Roman"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1208"/>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431208"/>
    <w:rPr>
      <w:rFonts w:ascii="Calibri Light" w:eastAsia="Times New Roman" w:hAnsi="Calibri Light" w:cs="Times New Roman"/>
      <w:color w:val="2F5496"/>
      <w:sz w:val="26"/>
      <w:szCs w:val="26"/>
    </w:rPr>
  </w:style>
  <w:style w:type="character" w:styleId="Titredulivre">
    <w:name w:val="Book Title"/>
    <w:uiPriority w:val="33"/>
    <w:qFormat/>
    <w:rsid w:val="00431208"/>
    <w:rPr>
      <w:b/>
      <w:bCs/>
      <w:i/>
      <w:iCs/>
      <w:spacing w:val="5"/>
    </w:rPr>
  </w:style>
  <w:style w:type="character" w:styleId="Lienhypertexte">
    <w:name w:val="Hyperlink"/>
    <w:uiPriority w:val="99"/>
    <w:unhideWhenUsed/>
    <w:rsid w:val="00431208"/>
    <w:rPr>
      <w:color w:val="0563C1"/>
      <w:u w:val="single"/>
    </w:rPr>
  </w:style>
  <w:style w:type="paragraph" w:customStyle="1" w:styleId="Gt">
    <w:name w:val="Gt"/>
    <w:basedOn w:val="Normal"/>
    <w:qFormat/>
    <w:rsid w:val="00431208"/>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fohmp@wanadoo.fr%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encrypted-tbn0.gstatic.com/images?q=tbn:ANd9GcRUM0qtp4ESksdunPB4pQ0mOIlB4kTvv3AItQkRKW7HXBRrOJ7L3Uyx-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JJB</dc:creator>
  <cp:lastModifiedBy>Laurie</cp:lastModifiedBy>
  <cp:revision>2</cp:revision>
  <dcterms:created xsi:type="dcterms:W3CDTF">2017-11-10T10:43:00Z</dcterms:created>
  <dcterms:modified xsi:type="dcterms:W3CDTF">2017-11-10T10:43:00Z</dcterms:modified>
</cp:coreProperties>
</file>